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09300EA" w:rsidR="0012209D" w:rsidRDefault="004D0E47" w:rsidP="00321CAA">
            <w:r>
              <w:t>07</w:t>
            </w:r>
            <w:r w:rsidR="007A6A74">
              <w:t>/</w:t>
            </w:r>
            <w:r>
              <w:t>1</w:t>
            </w:r>
            <w:r w:rsidR="007A6A74">
              <w:t>1/2022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7FE953A2">
        <w:tc>
          <w:tcPr>
            <w:tcW w:w="2525" w:type="dxa"/>
            <w:shd w:val="clear" w:color="auto" w:fill="D9D9D9" w:themeFill="background1" w:themeFillShade="D9"/>
          </w:tcPr>
          <w:p w14:paraId="5EDA1A53" w14:textId="1322543D" w:rsidR="006367D7" w:rsidRPr="004D0E47" w:rsidRDefault="006367D7" w:rsidP="00321CAA">
            <w:pPr>
              <w:rPr>
                <w:lang w:val="fr-FR"/>
              </w:rPr>
            </w:pPr>
            <w:r w:rsidRPr="004D0E47">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7CB85B4A" w:rsidR="0012209D" w:rsidRDefault="007A6A74" w:rsidP="00321CAA">
            <w:r>
              <w:t>Economic, Social and Political Sciences / Sociology, Social Policy and Criminology</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C96D8F9" w:rsidR="00746AEB" w:rsidRDefault="007A6A74" w:rsidP="00321CAA">
            <w:r>
              <w:t>Social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07056DE" w:rsidR="0012209D" w:rsidRPr="005508A2" w:rsidRDefault="007A6A74" w:rsidP="00321CAA">
            <w:r>
              <w:t>Head of Department</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E8721E8" w:rsidR="0012209D" w:rsidRPr="005508A2" w:rsidRDefault="007A6A74" w:rsidP="00321CAA">
            <w:r w:rsidRPr="00D45435">
              <w:rPr>
                <w:rFonts w:cs="Arial"/>
                <w:szCs w:val="18"/>
              </w:rPr>
              <w:t>Coordination of activities of research and technical staff employed on programmes and awards directed by the post holder, as appropriate.</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11D62E9"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2D24327" w14:textId="77777777" w:rsidR="007A6A74" w:rsidRDefault="00401EAA" w:rsidP="00321CAA">
            <w:r w:rsidRPr="00401EAA">
              <w:t xml:space="preserve">To undertake research in line with the </w:t>
            </w:r>
            <w:r w:rsidR="00D6288F">
              <w:t xml:space="preserve">School/Department </w:t>
            </w:r>
            <w:r w:rsidRPr="00401EAA">
              <w:t xml:space="preserve">research strategy, </w:t>
            </w:r>
          </w:p>
          <w:p w14:paraId="583B949E" w14:textId="77777777" w:rsidR="007A6A74" w:rsidRDefault="007A6A74" w:rsidP="00321CAA">
            <w:r>
              <w:t>T</w:t>
            </w:r>
            <w:r w:rsidR="00401EAA" w:rsidRPr="00401EAA">
              <w:t xml:space="preserve">o teach at undergraduate and postgraduate level, </w:t>
            </w:r>
          </w:p>
          <w:p w14:paraId="15BF088B" w14:textId="1B144EA1" w:rsidR="0012209D" w:rsidRDefault="007A6A74" w:rsidP="00321CAA">
            <w:r>
              <w:t>T</w:t>
            </w:r>
            <w:r w:rsidR="00D51C8D" w:rsidRPr="00FF246F">
              <w:t xml:space="preserve">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7A6A74">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7A6A74" w14:paraId="15BF0894" w14:textId="77777777" w:rsidTr="007A6A74">
        <w:trPr>
          <w:cantSplit/>
        </w:trPr>
        <w:tc>
          <w:tcPr>
            <w:tcW w:w="600" w:type="dxa"/>
            <w:tcBorders>
              <w:right w:val="nil"/>
            </w:tcBorders>
          </w:tcPr>
          <w:p w14:paraId="15BF0891" w14:textId="77777777" w:rsidR="007A6A74" w:rsidRDefault="007A6A74" w:rsidP="0012209D">
            <w:pPr>
              <w:pStyle w:val="ListParagraph"/>
              <w:numPr>
                <w:ilvl w:val="0"/>
                <w:numId w:val="17"/>
              </w:numPr>
            </w:pPr>
          </w:p>
        </w:tc>
        <w:tc>
          <w:tcPr>
            <w:tcW w:w="8128" w:type="dxa"/>
            <w:tcBorders>
              <w:left w:val="nil"/>
            </w:tcBorders>
          </w:tcPr>
          <w:p w14:paraId="15BF0892" w14:textId="0172FDAE" w:rsidR="007A6A74" w:rsidRDefault="007A6A74"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3" w:type="dxa"/>
            <w:vMerge w:val="restart"/>
          </w:tcPr>
          <w:p w14:paraId="15BF0893" w14:textId="679EA7D9" w:rsidR="007A6A74" w:rsidRDefault="007A6A74" w:rsidP="00321CAA">
            <w:r>
              <w:t>40%</w:t>
            </w:r>
          </w:p>
        </w:tc>
      </w:tr>
      <w:tr w:rsidR="007A6A74" w14:paraId="15BF0898" w14:textId="77777777" w:rsidTr="007A6A74">
        <w:trPr>
          <w:cantSplit/>
        </w:trPr>
        <w:tc>
          <w:tcPr>
            <w:tcW w:w="600" w:type="dxa"/>
            <w:tcBorders>
              <w:right w:val="nil"/>
            </w:tcBorders>
          </w:tcPr>
          <w:p w14:paraId="15BF0895" w14:textId="77777777" w:rsidR="007A6A74" w:rsidRDefault="007A6A74" w:rsidP="0012209D">
            <w:pPr>
              <w:pStyle w:val="ListParagraph"/>
              <w:numPr>
                <w:ilvl w:val="0"/>
                <w:numId w:val="17"/>
              </w:numPr>
            </w:pPr>
          </w:p>
        </w:tc>
        <w:tc>
          <w:tcPr>
            <w:tcW w:w="8128" w:type="dxa"/>
            <w:tcBorders>
              <w:left w:val="nil"/>
            </w:tcBorders>
          </w:tcPr>
          <w:p w14:paraId="15BF0896" w14:textId="584E5EB2" w:rsidR="007A6A74" w:rsidRDefault="007A6A74"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 xml:space="preserve">School/Department </w:t>
            </w:r>
            <w:r w:rsidRPr="00401EAA">
              <w:t xml:space="preserve">research strategy and which enhance the </w:t>
            </w:r>
            <w:r>
              <w:t xml:space="preserve">School/Department </w:t>
            </w:r>
            <w:r w:rsidRPr="00401EAA">
              <w:t>national/international research profile, e.g. membership of committees of academic bodies, external examining, journal editorships, etc.</w:t>
            </w:r>
          </w:p>
        </w:tc>
        <w:tc>
          <w:tcPr>
            <w:tcW w:w="1023" w:type="dxa"/>
            <w:vMerge/>
          </w:tcPr>
          <w:p w14:paraId="15BF0897" w14:textId="38DA78A2" w:rsidR="007A6A74" w:rsidRDefault="007A6A74" w:rsidP="00321CAA"/>
        </w:tc>
      </w:tr>
      <w:tr w:rsidR="007A6A74" w14:paraId="15BF089C" w14:textId="77777777" w:rsidTr="007A6A74">
        <w:trPr>
          <w:cantSplit/>
        </w:trPr>
        <w:tc>
          <w:tcPr>
            <w:tcW w:w="600" w:type="dxa"/>
            <w:tcBorders>
              <w:right w:val="nil"/>
            </w:tcBorders>
          </w:tcPr>
          <w:p w14:paraId="15BF0899" w14:textId="77777777" w:rsidR="007A6A74" w:rsidRDefault="007A6A74" w:rsidP="0012209D">
            <w:pPr>
              <w:pStyle w:val="ListParagraph"/>
              <w:numPr>
                <w:ilvl w:val="0"/>
                <w:numId w:val="17"/>
              </w:numPr>
            </w:pPr>
          </w:p>
        </w:tc>
        <w:tc>
          <w:tcPr>
            <w:tcW w:w="8128" w:type="dxa"/>
            <w:tcBorders>
              <w:left w:val="nil"/>
            </w:tcBorders>
          </w:tcPr>
          <w:p w14:paraId="15BF089A" w14:textId="44890C6F" w:rsidR="007A6A74" w:rsidRDefault="007A6A74"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3" w:type="dxa"/>
            <w:vMerge/>
          </w:tcPr>
          <w:p w14:paraId="15BF089B" w14:textId="429D40DC" w:rsidR="007A6A74" w:rsidRDefault="007A6A74" w:rsidP="00321CAA"/>
        </w:tc>
      </w:tr>
      <w:tr w:rsidR="007A6A74" w14:paraId="15BF08A0" w14:textId="77777777" w:rsidTr="007A6A74">
        <w:trPr>
          <w:cantSplit/>
        </w:trPr>
        <w:tc>
          <w:tcPr>
            <w:tcW w:w="600" w:type="dxa"/>
            <w:tcBorders>
              <w:right w:val="nil"/>
            </w:tcBorders>
          </w:tcPr>
          <w:p w14:paraId="15BF089D" w14:textId="77777777" w:rsidR="007A6A74" w:rsidRDefault="007A6A74" w:rsidP="0012209D">
            <w:pPr>
              <w:pStyle w:val="ListParagraph"/>
              <w:numPr>
                <w:ilvl w:val="0"/>
                <w:numId w:val="17"/>
              </w:numPr>
            </w:pPr>
          </w:p>
        </w:tc>
        <w:tc>
          <w:tcPr>
            <w:tcW w:w="8128" w:type="dxa"/>
            <w:tcBorders>
              <w:left w:val="nil"/>
            </w:tcBorders>
          </w:tcPr>
          <w:p w14:paraId="15BF089E" w14:textId="32673484" w:rsidR="007A6A74" w:rsidRDefault="007A6A74" w:rsidP="00321CAA">
            <w:r w:rsidRPr="00401EAA">
              <w:t xml:space="preserve">Contribute to the development of teaching and learning activities of the </w:t>
            </w:r>
            <w:r>
              <w:t>School/Department</w:t>
            </w:r>
            <w:r w:rsidRPr="00401EAA">
              <w:t xml:space="preserve">.  Deliver teaching of the highest quality across a range of modules and to all levels, through lectures, tutorials, </w:t>
            </w:r>
            <w:proofErr w:type="spellStart"/>
            <w:r w:rsidRPr="00401EAA">
              <w:t>practicals</w:t>
            </w:r>
            <w:proofErr w:type="spellEnd"/>
            <w:r w:rsidRPr="00401EAA">
              <w:t xml:space="preserve"> and seminars.  </w:t>
            </w:r>
          </w:p>
        </w:tc>
        <w:tc>
          <w:tcPr>
            <w:tcW w:w="1023" w:type="dxa"/>
            <w:vMerge w:val="restart"/>
          </w:tcPr>
          <w:p w14:paraId="15BF089F" w14:textId="1D983A0E" w:rsidR="007A6A74" w:rsidRDefault="007A6A74" w:rsidP="00321CAA">
            <w:r>
              <w:t>40%</w:t>
            </w:r>
          </w:p>
        </w:tc>
      </w:tr>
      <w:tr w:rsidR="007A6A74" w14:paraId="15BF08A4" w14:textId="77777777" w:rsidTr="007A6A74">
        <w:trPr>
          <w:cantSplit/>
        </w:trPr>
        <w:tc>
          <w:tcPr>
            <w:tcW w:w="600" w:type="dxa"/>
            <w:tcBorders>
              <w:right w:val="nil"/>
            </w:tcBorders>
          </w:tcPr>
          <w:p w14:paraId="15BF08A1" w14:textId="77777777" w:rsidR="007A6A74" w:rsidRDefault="007A6A74" w:rsidP="0012209D">
            <w:pPr>
              <w:pStyle w:val="ListParagraph"/>
              <w:numPr>
                <w:ilvl w:val="0"/>
                <w:numId w:val="17"/>
              </w:numPr>
            </w:pPr>
          </w:p>
        </w:tc>
        <w:tc>
          <w:tcPr>
            <w:tcW w:w="8128" w:type="dxa"/>
            <w:tcBorders>
              <w:left w:val="nil"/>
            </w:tcBorders>
          </w:tcPr>
          <w:p w14:paraId="15BF08A2" w14:textId="2D25DBB1" w:rsidR="007A6A74" w:rsidRDefault="007A6A74"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3" w:type="dxa"/>
            <w:vMerge/>
          </w:tcPr>
          <w:p w14:paraId="15BF08A3" w14:textId="42E32DBF" w:rsidR="007A6A74" w:rsidRDefault="007A6A74" w:rsidP="00321CAA"/>
        </w:tc>
      </w:tr>
      <w:tr w:rsidR="007A6A74" w14:paraId="15BF08A8" w14:textId="77777777" w:rsidTr="007A6A74">
        <w:trPr>
          <w:cantSplit/>
        </w:trPr>
        <w:tc>
          <w:tcPr>
            <w:tcW w:w="600" w:type="dxa"/>
            <w:tcBorders>
              <w:right w:val="nil"/>
            </w:tcBorders>
          </w:tcPr>
          <w:p w14:paraId="15BF08A5" w14:textId="77777777" w:rsidR="007A6A74" w:rsidRDefault="007A6A74" w:rsidP="0012209D">
            <w:pPr>
              <w:pStyle w:val="ListParagraph"/>
              <w:numPr>
                <w:ilvl w:val="0"/>
                <w:numId w:val="17"/>
              </w:numPr>
            </w:pPr>
          </w:p>
        </w:tc>
        <w:tc>
          <w:tcPr>
            <w:tcW w:w="8128" w:type="dxa"/>
            <w:tcBorders>
              <w:left w:val="nil"/>
            </w:tcBorders>
          </w:tcPr>
          <w:p w14:paraId="15BF08A6" w14:textId="1F35CE86" w:rsidR="007A6A74" w:rsidRDefault="007A6A74"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3" w:type="dxa"/>
            <w:vMerge/>
          </w:tcPr>
          <w:p w14:paraId="15BF08A7" w14:textId="484E2773" w:rsidR="007A6A74" w:rsidRDefault="007A6A74" w:rsidP="00321CAA"/>
        </w:tc>
      </w:tr>
      <w:tr w:rsidR="007A6A74" w14:paraId="15BF08AC" w14:textId="77777777" w:rsidTr="007A6A74">
        <w:trPr>
          <w:cantSplit/>
        </w:trPr>
        <w:tc>
          <w:tcPr>
            <w:tcW w:w="600" w:type="dxa"/>
            <w:tcBorders>
              <w:right w:val="nil"/>
            </w:tcBorders>
          </w:tcPr>
          <w:p w14:paraId="15BF08A9" w14:textId="77777777" w:rsidR="007A6A74" w:rsidRDefault="007A6A74" w:rsidP="0012209D">
            <w:pPr>
              <w:pStyle w:val="ListParagraph"/>
              <w:numPr>
                <w:ilvl w:val="0"/>
                <w:numId w:val="17"/>
              </w:numPr>
            </w:pPr>
          </w:p>
        </w:tc>
        <w:tc>
          <w:tcPr>
            <w:tcW w:w="8128" w:type="dxa"/>
            <w:tcBorders>
              <w:left w:val="nil"/>
            </w:tcBorders>
          </w:tcPr>
          <w:p w14:paraId="15BF08AA" w14:textId="6B664F1E" w:rsidR="007A6A74" w:rsidRPr="00447FD8" w:rsidRDefault="007A6A74" w:rsidP="00343D93">
            <w:r w:rsidRPr="00401EAA">
              <w:t xml:space="preserve">Contribute to the development of research, teaching and learning strategies in the </w:t>
            </w:r>
            <w:r>
              <w:t>School/Department</w:t>
            </w:r>
            <w:r w:rsidRPr="00401EAA">
              <w:t>.</w:t>
            </w:r>
          </w:p>
        </w:tc>
        <w:tc>
          <w:tcPr>
            <w:tcW w:w="1023" w:type="dxa"/>
            <w:vMerge w:val="restart"/>
          </w:tcPr>
          <w:p w14:paraId="15BF08AB" w14:textId="31EAB549" w:rsidR="007A6A74" w:rsidRDefault="007A6A74" w:rsidP="00321CAA">
            <w:r>
              <w:t>20%</w:t>
            </w:r>
          </w:p>
        </w:tc>
      </w:tr>
      <w:tr w:rsidR="007A6A74" w14:paraId="79E5840B" w14:textId="77777777" w:rsidTr="007A6A74">
        <w:trPr>
          <w:cantSplit/>
        </w:trPr>
        <w:tc>
          <w:tcPr>
            <w:tcW w:w="600" w:type="dxa"/>
            <w:tcBorders>
              <w:right w:val="nil"/>
            </w:tcBorders>
          </w:tcPr>
          <w:p w14:paraId="4731DC94" w14:textId="77777777" w:rsidR="007A6A74" w:rsidRDefault="007A6A74" w:rsidP="0012209D">
            <w:pPr>
              <w:pStyle w:val="ListParagraph"/>
              <w:numPr>
                <w:ilvl w:val="0"/>
                <w:numId w:val="17"/>
              </w:numPr>
            </w:pPr>
          </w:p>
        </w:tc>
        <w:tc>
          <w:tcPr>
            <w:tcW w:w="8128" w:type="dxa"/>
            <w:tcBorders>
              <w:left w:val="nil"/>
            </w:tcBorders>
          </w:tcPr>
          <w:p w14:paraId="5EE7F973" w14:textId="05E0BD75" w:rsidR="007A6A74" w:rsidRPr="00447FD8" w:rsidRDefault="007A6A74" w:rsidP="00401EAA">
            <w:r w:rsidRPr="00401EAA">
              <w:t>Provide expert advice and subject leadership to other staff and students, including research supervision.</w:t>
            </w:r>
          </w:p>
        </w:tc>
        <w:tc>
          <w:tcPr>
            <w:tcW w:w="1023" w:type="dxa"/>
            <w:vMerge/>
          </w:tcPr>
          <w:p w14:paraId="045988E6" w14:textId="1838F0BF" w:rsidR="007A6A74" w:rsidRDefault="007A6A74" w:rsidP="00321CAA"/>
        </w:tc>
      </w:tr>
      <w:tr w:rsidR="007A6A74" w14:paraId="7152F99F" w14:textId="77777777" w:rsidTr="007A6A74">
        <w:trPr>
          <w:cantSplit/>
        </w:trPr>
        <w:tc>
          <w:tcPr>
            <w:tcW w:w="600" w:type="dxa"/>
            <w:tcBorders>
              <w:right w:val="nil"/>
            </w:tcBorders>
          </w:tcPr>
          <w:p w14:paraId="56D10215" w14:textId="77777777" w:rsidR="007A6A74" w:rsidRDefault="007A6A74" w:rsidP="0012209D">
            <w:pPr>
              <w:pStyle w:val="ListParagraph"/>
              <w:numPr>
                <w:ilvl w:val="0"/>
                <w:numId w:val="17"/>
              </w:numPr>
            </w:pPr>
          </w:p>
        </w:tc>
        <w:tc>
          <w:tcPr>
            <w:tcW w:w="8128" w:type="dxa"/>
            <w:tcBorders>
              <w:left w:val="nil"/>
            </w:tcBorders>
          </w:tcPr>
          <w:p w14:paraId="2B49B86C" w14:textId="39F1A0FA" w:rsidR="007A6A74" w:rsidRPr="00447FD8" w:rsidRDefault="007A6A74" w:rsidP="006E38E1">
            <w:r w:rsidRPr="00401EAA">
              <w:t xml:space="preserve">Take on appropriate </w:t>
            </w:r>
            <w:r>
              <w:t xml:space="preserve">School/Department </w:t>
            </w:r>
            <w:r w:rsidRPr="00401EAA">
              <w:t>coordinating roles to advance student academic development, e.g. act as Senior Tutor, Head of Teaching Programme, Coordinator of Programmes at undergraduate or postgraduate levels, etc.</w:t>
            </w:r>
          </w:p>
        </w:tc>
        <w:tc>
          <w:tcPr>
            <w:tcW w:w="1023" w:type="dxa"/>
            <w:vMerge/>
          </w:tcPr>
          <w:p w14:paraId="4634C413" w14:textId="32951D91" w:rsidR="007A6A74" w:rsidRDefault="007A6A74" w:rsidP="00321CAA"/>
        </w:tc>
      </w:tr>
      <w:tr w:rsidR="007A6A74" w14:paraId="7B454D33" w14:textId="77777777" w:rsidTr="007A6A74">
        <w:trPr>
          <w:cantSplit/>
        </w:trPr>
        <w:tc>
          <w:tcPr>
            <w:tcW w:w="600" w:type="dxa"/>
            <w:tcBorders>
              <w:right w:val="nil"/>
            </w:tcBorders>
          </w:tcPr>
          <w:p w14:paraId="39A36F08" w14:textId="77777777" w:rsidR="007A6A74" w:rsidRDefault="007A6A74" w:rsidP="0012209D">
            <w:pPr>
              <w:pStyle w:val="ListParagraph"/>
              <w:numPr>
                <w:ilvl w:val="0"/>
                <w:numId w:val="17"/>
              </w:numPr>
            </w:pPr>
          </w:p>
        </w:tc>
        <w:tc>
          <w:tcPr>
            <w:tcW w:w="8128" w:type="dxa"/>
            <w:tcBorders>
              <w:left w:val="nil"/>
            </w:tcBorders>
          </w:tcPr>
          <w:p w14:paraId="4DE74991" w14:textId="5C150A2F" w:rsidR="007A6A74" w:rsidRPr="00401EAA" w:rsidRDefault="007A6A74" w:rsidP="006E38E1">
            <w:r w:rsidRPr="00401EAA">
              <w:t xml:space="preserve">Represent the </w:t>
            </w:r>
            <w:r>
              <w:t>School/Department</w:t>
            </w:r>
            <w:r w:rsidRPr="00401EAA">
              <w:t>/Faculty/University in the disciplinary community externally.</w:t>
            </w:r>
          </w:p>
        </w:tc>
        <w:tc>
          <w:tcPr>
            <w:tcW w:w="1023" w:type="dxa"/>
            <w:vMerge/>
          </w:tcPr>
          <w:p w14:paraId="3CFE1A57" w14:textId="1C306928" w:rsidR="007A6A74" w:rsidRDefault="007A6A74" w:rsidP="00321CAA"/>
        </w:tc>
      </w:tr>
      <w:tr w:rsidR="007A6A74" w14:paraId="02C51BD6" w14:textId="77777777" w:rsidTr="007A6A74">
        <w:trPr>
          <w:cantSplit/>
        </w:trPr>
        <w:tc>
          <w:tcPr>
            <w:tcW w:w="600" w:type="dxa"/>
            <w:tcBorders>
              <w:right w:val="nil"/>
            </w:tcBorders>
          </w:tcPr>
          <w:p w14:paraId="6979F6BB" w14:textId="77777777" w:rsidR="007A6A74" w:rsidRDefault="007A6A74" w:rsidP="0012209D">
            <w:pPr>
              <w:pStyle w:val="ListParagraph"/>
              <w:numPr>
                <w:ilvl w:val="0"/>
                <w:numId w:val="17"/>
              </w:numPr>
            </w:pPr>
          </w:p>
        </w:tc>
        <w:tc>
          <w:tcPr>
            <w:tcW w:w="8128" w:type="dxa"/>
            <w:tcBorders>
              <w:left w:val="nil"/>
            </w:tcBorders>
          </w:tcPr>
          <w:p w14:paraId="06FB577A" w14:textId="51F03635" w:rsidR="007A6A74" w:rsidRPr="00447FD8" w:rsidRDefault="007A6A74" w:rsidP="00321CAA">
            <w:r w:rsidRPr="00343D93">
              <w:t>Any other duties as allocated by the line manager following consultation with the post holder.</w:t>
            </w:r>
          </w:p>
        </w:tc>
        <w:tc>
          <w:tcPr>
            <w:tcW w:w="1023" w:type="dxa"/>
            <w:vMerge/>
          </w:tcPr>
          <w:p w14:paraId="73579A3D" w14:textId="2A5B5FDE" w:rsidR="007A6A74" w:rsidRDefault="007A6A74"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0C6DA721" w:rsidR="00343D93" w:rsidRDefault="007A6A74" w:rsidP="00926A0B">
            <w:r w:rsidRPr="00D45435">
              <w:rPr>
                <w:rFonts w:cs="Arial"/>
                <w:szCs w:val="18"/>
              </w:rPr>
              <w:t>To be an active participant in the Institute for Criminal Justice.</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63"/>
        <w:gridCol w:w="3337"/>
        <w:gridCol w:w="131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697BF86D" w:rsidR="00926A0B" w:rsidRDefault="00401EAA" w:rsidP="00926A0B">
            <w:pPr>
              <w:spacing w:after="90"/>
            </w:pPr>
            <w:r w:rsidRPr="00401EAA">
              <w:t xml:space="preserve">PhD or equivalent professional qualifications and experience in </w:t>
            </w:r>
            <w:r w:rsidR="007A6A74">
              <w:t>Criminology</w:t>
            </w:r>
          </w:p>
          <w:p w14:paraId="79F8C466" w14:textId="116136B5" w:rsidR="001B5568" w:rsidRDefault="001B5568" w:rsidP="001B5568">
            <w:pPr>
              <w:spacing w:after="90"/>
            </w:pPr>
            <w:r>
              <w:t>Teaching qualification (PCAP or equivalent)</w:t>
            </w:r>
          </w:p>
          <w:p w14:paraId="2049E38C" w14:textId="77777777" w:rsidR="007A6A74" w:rsidRDefault="007A6A74" w:rsidP="007A6A74">
            <w:pPr>
              <w:rPr>
                <w:rFonts w:cs="Arial"/>
                <w:szCs w:val="18"/>
              </w:rPr>
            </w:pPr>
            <w:r w:rsidRPr="00474038">
              <w:rPr>
                <w:rFonts w:cs="Arial"/>
                <w:szCs w:val="18"/>
              </w:rPr>
              <w:t>Expert</w:t>
            </w:r>
            <w:r>
              <w:rPr>
                <w:rFonts w:cs="Arial"/>
                <w:szCs w:val="18"/>
              </w:rPr>
              <w:t xml:space="preserve"> knowledge of </w:t>
            </w:r>
            <w:r w:rsidRPr="00474038">
              <w:rPr>
                <w:rFonts w:cs="Arial"/>
                <w:szCs w:val="18"/>
              </w:rPr>
              <w:t xml:space="preserve">one of the following areas, </w:t>
            </w:r>
          </w:p>
          <w:p w14:paraId="597C7DF7" w14:textId="4DAB2E07" w:rsidR="007A6A74" w:rsidRDefault="007A6A74" w:rsidP="007A6A74">
            <w:pPr>
              <w:spacing w:after="90"/>
            </w:pPr>
            <w:r w:rsidRPr="004536F9">
              <w:rPr>
                <w:szCs w:val="18"/>
              </w:rPr>
              <w:t>policing, criminal justice, criminology/forensic psychology, crime and international/comparative research</w:t>
            </w:r>
            <w:r>
              <w:rPr>
                <w:rFonts w:ascii="Verdana" w:hAnsi="Verdana"/>
                <w:sz w:val="17"/>
                <w:szCs w:val="17"/>
              </w:rPr>
              <w:t xml:space="preserve"> </w:t>
            </w:r>
            <w:r w:rsidRPr="00474038">
              <w:rPr>
                <w:rFonts w:cs="Arial"/>
                <w:szCs w:val="18"/>
              </w:rPr>
              <w:t>or any other area of specialism in Criminology</w:t>
            </w:r>
          </w:p>
          <w:p w14:paraId="54E9549C" w14:textId="77777777" w:rsidR="007A6A74" w:rsidRDefault="007A6A74" w:rsidP="001B5568">
            <w:pPr>
              <w:spacing w:after="90"/>
            </w:pPr>
          </w:p>
          <w:p w14:paraId="38094112" w14:textId="4DA49B30" w:rsidR="00401EAA" w:rsidRDefault="00401EAA" w:rsidP="00401EAA">
            <w:pPr>
              <w:spacing w:after="90"/>
            </w:pPr>
            <w:r>
              <w:t>Well-established national and international reputation in</w:t>
            </w:r>
            <w:r w:rsidR="007A6A74">
              <w:t xml:space="preserve"> Criminology</w:t>
            </w:r>
          </w:p>
          <w:p w14:paraId="0F9F78E0" w14:textId="77777777" w:rsidR="00401EAA" w:rsidRDefault="00401EAA" w:rsidP="00401EAA">
            <w:pPr>
              <w:spacing w:after="90"/>
            </w:pPr>
            <w:r>
              <w:t>Extensive track record of teaching at undergraduate and postgraduate level.  Extensive track record of developing and disseminating successful learning approaches</w:t>
            </w:r>
          </w:p>
          <w:p w14:paraId="15BF08BC" w14:textId="5F465B5C" w:rsidR="00401EAA" w:rsidRDefault="00401EAA" w:rsidP="00401EAA">
            <w:pPr>
              <w:spacing w:after="90"/>
            </w:pPr>
            <w:r>
              <w:t>Extensive track record of published research</w:t>
            </w:r>
          </w:p>
        </w:tc>
        <w:tc>
          <w:tcPr>
            <w:tcW w:w="3402" w:type="dxa"/>
          </w:tcPr>
          <w:p w14:paraId="292BBFC0" w14:textId="77777777" w:rsidR="00401EAA" w:rsidRDefault="00401EAA" w:rsidP="00401EAA">
            <w:pPr>
              <w:spacing w:after="90"/>
            </w:pPr>
            <w:r>
              <w:t>Membership of Higher Education Academy</w:t>
            </w:r>
          </w:p>
          <w:p w14:paraId="15BF08BD" w14:textId="483E22EF" w:rsidR="00401EAA" w:rsidRDefault="00401EAA" w:rsidP="00401EAA">
            <w:pPr>
              <w:spacing w:after="90"/>
            </w:pPr>
            <w:r>
              <w:t>Involvement in national and international events</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3A6F93EC"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658AA338" w:rsidR="00401EAA" w:rsidRDefault="00401EAA" w:rsidP="00401EAA">
            <w:pPr>
              <w:spacing w:after="90"/>
            </w:pPr>
            <w:r>
              <w:t>Proven ability to develop innovative research proposals and attract research funding</w:t>
            </w:r>
          </w:p>
          <w:p w14:paraId="4A783A83" w14:textId="77777777" w:rsidR="00401EAA" w:rsidRDefault="00401EAA" w:rsidP="00401EAA">
            <w:pPr>
              <w:spacing w:after="90"/>
            </w:pPr>
            <w:r>
              <w:t xml:space="preserve">Proven ability to plan, manage, organise and assess own teaching contributions.  </w:t>
            </w:r>
          </w:p>
          <w:p w14:paraId="2F604DE5" w14:textId="3A9A4C58"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A6CC43B" w:rsidR="00013C10" w:rsidRDefault="00401EAA"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 xml:space="preserve">Able to mentor, manage, motivate and coordinate teaching/research teams, delegating effectively.  Able to resolve performance issues and formulate staff development plans, </w:t>
            </w:r>
            <w:r>
              <w:lastRenderedPageBreak/>
              <w:t>where appropriate, to ensure team aims are met</w:t>
            </w:r>
          </w:p>
          <w:p w14:paraId="38419A5B" w14:textId="6BDC48AE" w:rsidR="00401EAA" w:rsidRDefault="00401EAA" w:rsidP="00401EAA">
            <w:pPr>
              <w:spacing w:after="90"/>
            </w:pPr>
            <w:r>
              <w:t xml:space="preserve">Proven ability to manage and deliver own course units and team-taught course units </w:t>
            </w:r>
          </w:p>
          <w:p w14:paraId="61844992" w14:textId="7CDD2348" w:rsidR="00401EAA" w:rsidRDefault="00401EAA" w:rsidP="00401EAA">
            <w:pPr>
              <w:spacing w:after="90"/>
            </w:pPr>
            <w:r>
              <w:t>Proven ability to coach, advise and support others (staff and students) on learning and teaching issues.</w:t>
            </w:r>
          </w:p>
          <w:p w14:paraId="538305DF" w14:textId="4E456D59" w:rsidR="00401EAA" w:rsidRDefault="00401EAA" w:rsidP="00401EAA">
            <w:pPr>
              <w:spacing w:after="90"/>
            </w:pPr>
            <w:r>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and institution cooperation and effectiveness</w:t>
            </w:r>
          </w:p>
          <w:p w14:paraId="60819F6B" w14:textId="4CD83A3F"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p>
          <w:p w14:paraId="58F3366C" w14:textId="55949D24" w:rsidR="00401EAA" w:rsidRDefault="00401EAA" w:rsidP="00401EAA">
            <w:pPr>
              <w:spacing w:after="90"/>
            </w:pPr>
            <w:r>
              <w:t>Able to monitor and manage resources and budgets</w:t>
            </w:r>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7EACE1E4" w:rsidR="00401EAA" w:rsidRDefault="00401EAA" w:rsidP="00401EAA">
            <w:pPr>
              <w:spacing w:after="90"/>
            </w:pPr>
            <w:r>
              <w:t>Extensive track record of delivering lectures and seminars in courses relating to different aspects of  (subject area)</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34A0B56F" w:rsidR="00401EAA" w:rsidRDefault="00401EAA" w:rsidP="00401EAA">
            <w:pPr>
              <w:spacing w:after="90"/>
            </w:pPr>
            <w:r>
              <w:t xml:space="preserve">Able to negotiate for the </w:t>
            </w:r>
            <w:r w:rsidR="00D6288F">
              <w:t>School/Department</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152C160" w14:textId="77777777" w:rsidR="00013C10" w:rsidRDefault="00401EAA" w:rsidP="00343D93">
            <w:pPr>
              <w:spacing w:after="90"/>
            </w:pPr>
            <w:r w:rsidRPr="00401EAA">
              <w:t>Able to attend national and international conferences to present research results</w:t>
            </w:r>
          </w:p>
          <w:p w14:paraId="15BF08DA" w14:textId="132667CB" w:rsidR="007A6A74" w:rsidRDefault="007A6A74" w:rsidP="00343D93">
            <w:pPr>
              <w:spacing w:after="90"/>
            </w:pPr>
            <w:r w:rsidRPr="001A023D">
              <w:rPr>
                <w:szCs w:val="18"/>
              </w:rPr>
              <w:t>Active contribution to the Institute for Criminal Justice</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4D0E47"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4383865" w:rsidR="00D3349E" w:rsidRDefault="004D0E47" w:rsidP="00E264FD">
            <w:sdt>
              <w:sdtPr>
                <w:id w:val="-174965147"/>
                <w14:checkbox>
                  <w14:checked w14:val="1"/>
                  <w14:checkedState w14:val="2612" w14:font="MS Gothic"/>
                  <w14:uncheckedState w14:val="2610" w14:font="MS Gothic"/>
                </w14:checkbox>
              </w:sdtPr>
              <w:sdtEndPr/>
              <w:sdtContent>
                <w:r w:rsidR="007A6A74">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4BD833A3" w:rsidR="0012209D" w:rsidRPr="009957AE" w:rsidRDefault="007A6A74"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4041CFDA" w:rsidR="0012209D" w:rsidRPr="009957AE" w:rsidRDefault="007A6A74" w:rsidP="00321CAA">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4D0E47"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81E98"/>
    <w:rsid w:val="004B2A50"/>
    <w:rsid w:val="004C0252"/>
    <w:rsid w:val="004D0E47"/>
    <w:rsid w:val="0051744C"/>
    <w:rsid w:val="00524005"/>
    <w:rsid w:val="00541CE0"/>
    <w:rsid w:val="005534E1"/>
    <w:rsid w:val="00573487"/>
    <w:rsid w:val="00580CBF"/>
    <w:rsid w:val="005907B3"/>
    <w:rsid w:val="005949FA"/>
    <w:rsid w:val="005D44D1"/>
    <w:rsid w:val="006249FD"/>
    <w:rsid w:val="006367D7"/>
    <w:rsid w:val="00651280"/>
    <w:rsid w:val="00680547"/>
    <w:rsid w:val="00695D76"/>
    <w:rsid w:val="006B1AF6"/>
    <w:rsid w:val="006E38E1"/>
    <w:rsid w:val="006F44EB"/>
    <w:rsid w:val="00702D64"/>
    <w:rsid w:val="0070376B"/>
    <w:rsid w:val="00746AEB"/>
    <w:rsid w:val="00761108"/>
    <w:rsid w:val="0079197B"/>
    <w:rsid w:val="00791A2A"/>
    <w:rsid w:val="007A6A74"/>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E7E36"/>
    <w:rsid w:val="00BF1CC6"/>
    <w:rsid w:val="00C3225D"/>
    <w:rsid w:val="00C812B4"/>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63AC1"/>
    <w:rsid w:val="00E96015"/>
    <w:rsid w:val="00ED2E52"/>
    <w:rsid w:val="00F01EA0"/>
    <w:rsid w:val="00F378D2"/>
    <w:rsid w:val="00F84583"/>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purl.org/dc/terms/"/>
    <ds:schemaRef ds:uri="61f7eed3-2b11-46f3-9fe7-2a1574a47e4c"/>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524add4e-2174-41a0-92b3-70c55419a2dd"/>
  </ds:schemaRefs>
</ds:datastoreItem>
</file>

<file path=customXml/itemProps2.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C0622C9-F1E6-4217-AC03-E02C3F93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8968</Characters>
  <Application>Microsoft Office Word</Application>
  <DocSecurity>4</DocSecurity>
  <Lines>74</Lines>
  <Paragraphs>20</Paragraphs>
  <ScaleCrop>false</ScaleCrop>
  <Company>Southampton University</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Craig Webber</cp:lastModifiedBy>
  <cp:revision>2</cp:revision>
  <cp:lastPrinted>2008-01-14T17:11:00Z</cp:lastPrinted>
  <dcterms:created xsi:type="dcterms:W3CDTF">2022-11-07T15:22:00Z</dcterms:created>
  <dcterms:modified xsi:type="dcterms:W3CDTF">2022-11-07T15:22:00Z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